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60150" w14:textId="77777777" w:rsidR="004012F7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</w:rPr>
        <w:t>【01 神是信实的——必定要守约，达到祂的目的】</w:t>
      </w:r>
      <w:r>
        <w:rPr>
          <w:rFonts w:ascii="宋体" w:hAnsi="宋体" w:cs="宋体" w:hint="eastAsia"/>
        </w:rPr>
        <w:t xml:space="preserve">　</w:t>
      </w:r>
    </w:p>
    <w:p w14:paraId="6ED7CC56" w14:textId="77777777" w:rsidR="004012F7" w:rsidRDefault="004012F7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13FBCB47" w14:textId="77777777" w:rsidR="004012F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我们已经看见创世记二章的那个女人，是说到神永远的旨意是</w:t>
      </w:r>
      <w:proofErr w:type="gramStart"/>
      <w:r>
        <w:rPr>
          <w:rFonts w:ascii="宋体" w:hAnsi="宋体" w:cs="宋体" w:hint="eastAsia"/>
        </w:rPr>
        <w:t>要得着</w:t>
      </w:r>
      <w:proofErr w:type="gramEnd"/>
      <w:r>
        <w:rPr>
          <w:rFonts w:ascii="宋体" w:hAnsi="宋体" w:cs="宋体" w:hint="eastAsia"/>
        </w:rPr>
        <w:t>怎样的人来荣耀祂自己的名。到以</w:t>
      </w:r>
      <w:proofErr w:type="gramStart"/>
      <w:r>
        <w:rPr>
          <w:rFonts w:ascii="宋体" w:hAnsi="宋体" w:cs="宋体" w:hint="eastAsia"/>
        </w:rPr>
        <w:t>弗</w:t>
      </w:r>
      <w:proofErr w:type="gramEnd"/>
      <w:r>
        <w:rPr>
          <w:rFonts w:ascii="宋体" w:hAnsi="宋体" w:cs="宋体" w:hint="eastAsia"/>
        </w:rPr>
        <w:t>所五章，另有一个女人，就是创世记</w:t>
      </w:r>
      <w:proofErr w:type="gramStart"/>
      <w:r>
        <w:rPr>
          <w:rFonts w:ascii="宋体" w:hAnsi="宋体" w:cs="宋体" w:hint="eastAsia"/>
        </w:rPr>
        <w:t>二章那一个</w:t>
      </w:r>
      <w:proofErr w:type="gramEnd"/>
      <w:r>
        <w:rPr>
          <w:rFonts w:ascii="宋体" w:hAnsi="宋体" w:cs="宋体" w:hint="eastAsia"/>
        </w:rPr>
        <w:t>女人的实际。那是讲到人堕落以后，神怎样工作来达到祂当初的目的。现在我们要来看启示录十二章，在这里又有一个女人，也是说到教会，说到神要借着教会来成就祂永远的旨意。</w:t>
      </w:r>
      <w:r>
        <w:rPr>
          <w:rFonts w:ascii="宋体" w:hAnsi="宋体" w:cs="宋体" w:hint="eastAsia"/>
        </w:rPr>
        <w:br/>
        <w:t xml:space="preserve">    启示录这卷书是说到末后的事的。从十二章起，是说到怎样世上的国成了我</w:t>
      </w:r>
      <w:proofErr w:type="gramStart"/>
      <w:r>
        <w:rPr>
          <w:rFonts w:ascii="宋体" w:hAnsi="宋体" w:cs="宋体" w:hint="eastAsia"/>
        </w:rPr>
        <w:t>主和主</w:t>
      </w:r>
      <w:proofErr w:type="gramEnd"/>
      <w:r>
        <w:rPr>
          <w:rFonts w:ascii="宋体" w:hAnsi="宋体" w:cs="宋体" w:hint="eastAsia"/>
        </w:rPr>
        <w:t>基督的国，怎样神使祂的儿子作王，一直到永</w:t>
      </w:r>
      <w:proofErr w:type="gramStart"/>
      <w:r>
        <w:rPr>
          <w:rFonts w:ascii="宋体" w:hAnsi="宋体" w:cs="宋体" w:hint="eastAsia"/>
        </w:rPr>
        <w:t>永远</w:t>
      </w:r>
      <w:proofErr w:type="gramEnd"/>
      <w:r>
        <w:rPr>
          <w:rFonts w:ascii="宋体" w:hAnsi="宋体" w:cs="宋体" w:hint="eastAsia"/>
        </w:rPr>
        <w:t>远。我们所说的这一个女人就是出现在第十二章的起头。</w:t>
      </w:r>
      <w:r>
        <w:rPr>
          <w:rFonts w:ascii="宋体" w:hAnsi="宋体" w:cs="宋体" w:hint="eastAsia"/>
        </w:rPr>
        <w:br/>
        <w:t xml:space="preserve">    首先，我们先来看启示录第十二章之前的两个异象。在启示录里有许多异象，在这许多异象之中，有两个中心的异象是其他异象的根据：（一）宝座的异象（四</w:t>
      </w:r>
      <w:proofErr w:type="gramStart"/>
      <w:r>
        <w:rPr>
          <w:rFonts w:ascii="宋体" w:hAnsi="宋体" w:cs="宋体" w:hint="eastAsia"/>
        </w:rPr>
        <w:t>2</w:t>
      </w:r>
      <w:proofErr w:type="gramEnd"/>
      <w:r>
        <w:rPr>
          <w:rFonts w:ascii="宋体" w:hAnsi="宋体" w:cs="宋体" w:hint="eastAsia"/>
        </w:rPr>
        <w:t>），（二）殿的异象（十一</w:t>
      </w:r>
      <w:proofErr w:type="gramStart"/>
      <w:r>
        <w:rPr>
          <w:rFonts w:ascii="宋体" w:hAnsi="宋体" w:cs="宋体" w:hint="eastAsia"/>
        </w:rPr>
        <w:t>19</w:t>
      </w:r>
      <w:proofErr w:type="gramEnd"/>
      <w:r>
        <w:rPr>
          <w:rFonts w:ascii="宋体" w:hAnsi="宋体" w:cs="宋体" w:hint="eastAsia"/>
        </w:rPr>
        <w:t>）。</w:t>
      </w:r>
    </w:p>
    <w:p w14:paraId="51A26FE7" w14:textId="77777777" w:rsidR="004012F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（一）宝座的异象：在四章里，约翰看见神的宝座，又有虹围着宝座。这就是说，四章以后的事，都是根据于宝座的能力，同时也记念神与地上一切有血肉的活物所立的约。</w:t>
      </w:r>
      <w:proofErr w:type="gramStart"/>
      <w:r>
        <w:rPr>
          <w:rFonts w:ascii="宋体" w:hAnsi="宋体" w:cs="宋体" w:hint="eastAsia"/>
        </w:rPr>
        <w:t>虹就是</w:t>
      </w:r>
      <w:proofErr w:type="gramEnd"/>
      <w:r>
        <w:rPr>
          <w:rFonts w:ascii="宋体" w:hAnsi="宋体" w:cs="宋体" w:hint="eastAsia"/>
        </w:rPr>
        <w:t>神与地上一切有血肉的活物立约的记号。我们今天不能看见圆的虹，至多只能看见一半，但是在宝座</w:t>
      </w:r>
      <w:proofErr w:type="gramStart"/>
      <w:r>
        <w:rPr>
          <w:rFonts w:ascii="宋体" w:hAnsi="宋体" w:cs="宋体" w:hint="eastAsia"/>
        </w:rPr>
        <w:t>那里虹</w:t>
      </w:r>
      <w:proofErr w:type="gramEnd"/>
      <w:r>
        <w:rPr>
          <w:rFonts w:ascii="宋体" w:hAnsi="宋体" w:cs="宋体" w:hint="eastAsia"/>
        </w:rPr>
        <w:t>是围着宝座，没有一个破角，没有一个漏洞；神是信实的，神要保守那一个约，神要记念祂和地上一切有血肉的活物所立的约。</w:t>
      </w:r>
      <w:proofErr w:type="gramStart"/>
      <w:r>
        <w:rPr>
          <w:rFonts w:ascii="宋体" w:hAnsi="宋体" w:cs="宋体" w:hint="eastAsia"/>
        </w:rPr>
        <w:t>神对于</w:t>
      </w:r>
      <w:proofErr w:type="gramEnd"/>
      <w:r>
        <w:rPr>
          <w:rFonts w:ascii="宋体" w:hAnsi="宋体" w:cs="宋体" w:hint="eastAsia"/>
        </w:rPr>
        <w:t>人所做的事，都要凭着祂所立的约。</w:t>
      </w:r>
    </w:p>
    <w:p w14:paraId="11F56C58" w14:textId="77777777" w:rsidR="004012F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（二）殿的异象：到了十一章末了，另有一个异象，就是神的殿。在神的殿里现出神的约柜。当初神吩咐以色列人照着山上指示的样式造了约柜，</w:t>
      </w:r>
      <w:proofErr w:type="gramStart"/>
      <w:r>
        <w:rPr>
          <w:rFonts w:ascii="宋体" w:hAnsi="宋体" w:cs="宋体" w:hint="eastAsia"/>
        </w:rPr>
        <w:t>放在会幕的</w:t>
      </w:r>
      <w:proofErr w:type="gramEnd"/>
      <w:r>
        <w:rPr>
          <w:rFonts w:ascii="宋体" w:hAnsi="宋体" w:cs="宋体" w:hint="eastAsia"/>
        </w:rPr>
        <w:t>至圣所里。后来所罗门建造圣殿，约柜就放在圣殿里。等到以色列人被掳到巴比伦之后，约柜就失去了。虽然地上的约</w:t>
      </w:r>
      <w:proofErr w:type="gramStart"/>
      <w:r>
        <w:rPr>
          <w:rFonts w:ascii="宋体" w:hAnsi="宋体" w:cs="宋体" w:hint="eastAsia"/>
        </w:rPr>
        <w:t>柜失去</w:t>
      </w:r>
      <w:proofErr w:type="gramEnd"/>
      <w:r>
        <w:rPr>
          <w:rFonts w:ascii="宋体" w:hAnsi="宋体" w:cs="宋体" w:hint="eastAsia"/>
        </w:rPr>
        <w:t>了，但是天上的约柜还在。地上的约柜是照着天上的</w:t>
      </w:r>
      <w:proofErr w:type="gramStart"/>
      <w:r>
        <w:rPr>
          <w:rFonts w:ascii="宋体" w:hAnsi="宋体" w:cs="宋体" w:hint="eastAsia"/>
        </w:rPr>
        <w:t>约柜造的</w:t>
      </w:r>
      <w:proofErr w:type="gramEnd"/>
      <w:r>
        <w:rPr>
          <w:rFonts w:ascii="宋体" w:hAnsi="宋体" w:cs="宋体" w:hint="eastAsia"/>
        </w:rPr>
        <w:t>，地上的影子失去了，天上</w:t>
      </w:r>
      <w:proofErr w:type="gramStart"/>
      <w:r>
        <w:rPr>
          <w:rFonts w:ascii="宋体" w:hAnsi="宋体" w:cs="宋体" w:hint="eastAsia"/>
        </w:rPr>
        <w:t>的本物还在</w:t>
      </w:r>
      <w:proofErr w:type="gramEnd"/>
      <w:r>
        <w:rPr>
          <w:rFonts w:ascii="宋体" w:hAnsi="宋体" w:cs="宋体" w:hint="eastAsia"/>
        </w:rPr>
        <w:t>。到启示录十一章末了，神再一次把约柜现给我们看。</w:t>
      </w:r>
      <w:r>
        <w:rPr>
          <w:rFonts w:ascii="宋体" w:hAnsi="宋体" w:cs="宋体" w:hint="eastAsia"/>
        </w:rPr>
        <w:br/>
        <w:t xml:space="preserve">    什么是约柜？约</w:t>
      </w:r>
      <w:proofErr w:type="gramStart"/>
      <w:r>
        <w:rPr>
          <w:rFonts w:ascii="宋体" w:hAnsi="宋体" w:cs="宋体" w:hint="eastAsia"/>
        </w:rPr>
        <w:t>柜就是</w:t>
      </w:r>
      <w:proofErr w:type="gramEnd"/>
      <w:r>
        <w:rPr>
          <w:rFonts w:ascii="宋体" w:hAnsi="宋体" w:cs="宋体" w:hint="eastAsia"/>
        </w:rPr>
        <w:t>表现神自己，就是说神对自己要作一位信实的神。宝座是神掌权的地方，殿是神住的地方。宝座是向外的，是对于世界的，是对于人的；殿是对于神自己的。有虹围着宝座，是说神不做一件对不起人的事；有约柜在殿中，是说神不做一件对不起自己的事。神定规了一件事，就必定要成全。神要做一件事，就必定要做到。约柜不只为着人，约柜也是为着神自己。</w:t>
      </w:r>
      <w:proofErr w:type="gramStart"/>
      <w:r>
        <w:rPr>
          <w:rFonts w:ascii="宋体" w:hAnsi="宋体" w:cs="宋体" w:hint="eastAsia"/>
        </w:rPr>
        <w:t>神不能</w:t>
      </w:r>
      <w:proofErr w:type="gramEnd"/>
      <w:r>
        <w:rPr>
          <w:rFonts w:ascii="宋体" w:hAnsi="宋体" w:cs="宋体" w:hint="eastAsia"/>
        </w:rPr>
        <w:t>背乎祂自己，</w:t>
      </w:r>
      <w:proofErr w:type="gramStart"/>
      <w:r>
        <w:rPr>
          <w:rFonts w:ascii="宋体" w:hAnsi="宋体" w:cs="宋体" w:hint="eastAsia"/>
        </w:rPr>
        <w:t>神不能</w:t>
      </w:r>
      <w:proofErr w:type="gramEnd"/>
      <w:r>
        <w:rPr>
          <w:rFonts w:ascii="宋体" w:hAnsi="宋体" w:cs="宋体" w:hint="eastAsia"/>
        </w:rPr>
        <w:t>反对祂自己。神在永世里定规要有一班荣耀的人，神定规世上的国要成为我</w:t>
      </w:r>
      <w:proofErr w:type="gramStart"/>
      <w:r>
        <w:rPr>
          <w:rFonts w:ascii="宋体" w:hAnsi="宋体" w:cs="宋体" w:hint="eastAsia"/>
        </w:rPr>
        <w:t>主和主</w:t>
      </w:r>
      <w:proofErr w:type="gramEnd"/>
      <w:r>
        <w:rPr>
          <w:rFonts w:ascii="宋体" w:hAnsi="宋体" w:cs="宋体" w:hint="eastAsia"/>
        </w:rPr>
        <w:t>基督的国。</w:t>
      </w:r>
    </w:p>
    <w:p w14:paraId="35E9F7E7" w14:textId="77777777" w:rsidR="004012F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虽然我们看看教会的情形，难免要说，神的目的怎能达到，但是，我们知道神绝不半途而废，因为神有约柜，神自己已立了约。公义的神，不只不能对人不义，公义的神，也不能对自己不义。人做事不能</w:t>
      </w:r>
      <w:proofErr w:type="gramStart"/>
      <w:r>
        <w:rPr>
          <w:rFonts w:ascii="宋体" w:hAnsi="宋体" w:cs="宋体" w:hint="eastAsia"/>
        </w:rPr>
        <w:t>背乎他</w:t>
      </w:r>
      <w:proofErr w:type="gramEnd"/>
      <w:r>
        <w:rPr>
          <w:rFonts w:ascii="宋体" w:hAnsi="宋体" w:cs="宋体" w:hint="eastAsia"/>
        </w:rPr>
        <w:t>自己，因为人有人格；神做事也不能背乎祂自己，因为神也有祂自己的性格。神把约柜现出来给我们看，就是说祂所要做的事必定要做。</w:t>
      </w:r>
    </w:p>
    <w:p w14:paraId="115E487D" w14:textId="77777777" w:rsidR="004012F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在这里我们看见一件事：凭着什么能使祂自己和祂的基督掌权一直到永</w:t>
      </w:r>
      <w:proofErr w:type="gramStart"/>
      <w:r>
        <w:rPr>
          <w:rFonts w:ascii="宋体" w:hAnsi="宋体" w:cs="宋体" w:hint="eastAsia"/>
        </w:rPr>
        <w:t>永远</w:t>
      </w:r>
      <w:proofErr w:type="gramEnd"/>
      <w:r>
        <w:rPr>
          <w:rFonts w:ascii="宋体" w:hAnsi="宋体" w:cs="宋体" w:hint="eastAsia"/>
        </w:rPr>
        <w:t>远？凭着什么能使世上的国成为我</w:t>
      </w:r>
      <w:proofErr w:type="gramStart"/>
      <w:r>
        <w:rPr>
          <w:rFonts w:ascii="宋体" w:hAnsi="宋体" w:cs="宋体" w:hint="eastAsia"/>
        </w:rPr>
        <w:t>主和主</w:t>
      </w:r>
      <w:proofErr w:type="gramEnd"/>
      <w:r>
        <w:rPr>
          <w:rFonts w:ascii="宋体" w:hAnsi="宋体" w:cs="宋体" w:hint="eastAsia"/>
        </w:rPr>
        <w:t>基督的国？凭着神的性格。神要凭着祂的性格来成功这件事。没有什么可以拦阻神。我们要学习知道神的不能被拦阻。那个约</w:t>
      </w:r>
      <w:proofErr w:type="gramStart"/>
      <w:r>
        <w:rPr>
          <w:rFonts w:ascii="宋体" w:hAnsi="宋体" w:cs="宋体" w:hint="eastAsia"/>
        </w:rPr>
        <w:t>柜还是</w:t>
      </w:r>
      <w:proofErr w:type="gramEnd"/>
      <w:r>
        <w:rPr>
          <w:rFonts w:ascii="宋体" w:hAnsi="宋体" w:cs="宋体" w:hint="eastAsia"/>
        </w:rPr>
        <w:t>在那里，那个约柜是表明神自己，表明神的约。神凭着祂</w:t>
      </w:r>
      <w:r>
        <w:rPr>
          <w:rFonts w:ascii="宋体" w:hAnsi="宋体" w:cs="宋体" w:hint="eastAsia"/>
        </w:rPr>
        <w:lastRenderedPageBreak/>
        <w:t>自己，必要成功这件事。我们感谢神，从十二章起，要告诉我们，神怎样凭着祂自己的信实来成功祂自己在永世里所定规的一切事。</w:t>
      </w:r>
    </w:p>
    <w:p w14:paraId="459C9E99" w14:textId="77777777" w:rsidR="004012F7" w:rsidRDefault="004012F7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</w:p>
    <w:p w14:paraId="0BFB2D54" w14:textId="6D04A283" w:rsidR="004012F7" w:rsidRPr="00645DD6" w:rsidRDefault="00000000" w:rsidP="00645DD6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摘自《荣耀的教会》第四章 妇人生了一个男孩子 * 08-01）</w:t>
      </w:r>
    </w:p>
    <w:sectPr w:rsidR="004012F7" w:rsidRPr="00645DD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7606" w14:textId="77777777" w:rsidR="00BD0117" w:rsidRDefault="00BD0117" w:rsidP="00645DD6">
      <w:pPr>
        <w:spacing w:after="0" w:line="240" w:lineRule="auto"/>
      </w:pPr>
      <w:r>
        <w:separator/>
      </w:r>
    </w:p>
  </w:endnote>
  <w:endnote w:type="continuationSeparator" w:id="0">
    <w:p w14:paraId="4A1ED73F" w14:textId="77777777" w:rsidR="00BD0117" w:rsidRDefault="00BD0117" w:rsidP="0064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EA59" w14:textId="77777777" w:rsidR="00BD0117" w:rsidRDefault="00BD0117" w:rsidP="00645DD6">
      <w:pPr>
        <w:spacing w:after="0" w:line="240" w:lineRule="auto"/>
      </w:pPr>
      <w:r>
        <w:separator/>
      </w:r>
    </w:p>
  </w:footnote>
  <w:footnote w:type="continuationSeparator" w:id="0">
    <w:p w14:paraId="31EC74DA" w14:textId="77777777" w:rsidR="00BD0117" w:rsidRDefault="00BD0117" w:rsidP="00645D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12F7"/>
    <w:rsid w:val="00314A17"/>
    <w:rsid w:val="004012F7"/>
    <w:rsid w:val="00645DD6"/>
    <w:rsid w:val="00BD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500674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